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62FA27A" w:rsidR="00CD4C7B" w:rsidRPr="004E43B7" w:rsidRDefault="00CD4C7B" w:rsidP="5A7F95BF">
      <w:pPr>
        <w:pStyle w:val="a3"/>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1D48BB">
        <w:rPr>
          <w:noProof w:val="0"/>
          <w:sz w:val="24"/>
          <w:szCs w:val="24"/>
          <w:lang w:val="de-DE"/>
        </w:rPr>
        <w:t>93</w:t>
      </w:r>
      <w:r w:rsidR="004E43B7" w:rsidRPr="004E43B7">
        <w:rPr>
          <w:noProof w:val="0"/>
          <w:sz w:val="24"/>
          <w:szCs w:val="24"/>
          <w:lang w:val="de-DE"/>
        </w:rPr>
        <w:t>e</w:t>
      </w:r>
      <w:r w:rsidRPr="004E43B7">
        <w:rPr>
          <w:bCs/>
          <w:noProof w:val="0"/>
          <w:sz w:val="24"/>
          <w:szCs w:val="24"/>
          <w:lang w:val="de-DE"/>
        </w:rPr>
        <w:tab/>
      </w:r>
      <w:r w:rsidR="008360AD" w:rsidRPr="008360AD">
        <w:rPr>
          <w:noProof w:val="0"/>
          <w:sz w:val="24"/>
          <w:szCs w:val="24"/>
          <w:lang w:val="de-DE"/>
        </w:rPr>
        <w:t>RP-212434</w:t>
      </w:r>
    </w:p>
    <w:p w14:paraId="231362B2" w14:textId="33FC204F" w:rsidR="00CD4C7B" w:rsidRPr="004E43B7" w:rsidRDefault="00AD00A0" w:rsidP="5A7F95BF">
      <w:pPr>
        <w:pStyle w:val="a3"/>
        <w:tabs>
          <w:tab w:val="right" w:pos="9639"/>
        </w:tabs>
        <w:rPr>
          <w:i/>
          <w:noProof w:val="0"/>
          <w:sz w:val="24"/>
          <w:szCs w:val="24"/>
        </w:rPr>
      </w:pPr>
      <w:r>
        <w:rPr>
          <w:rFonts w:eastAsia="宋体"/>
          <w:noProof w:val="0"/>
          <w:sz w:val="24"/>
          <w:szCs w:val="24"/>
          <w:lang w:eastAsia="zh-CN"/>
        </w:rPr>
        <w:t xml:space="preserve">Electronic Meeting, </w:t>
      </w:r>
      <w:r w:rsidR="001D48BB">
        <w:rPr>
          <w:rFonts w:cs="Arial"/>
          <w:sz w:val="24"/>
          <w:szCs w:val="24"/>
        </w:rPr>
        <w:t>September</w:t>
      </w:r>
      <w:r w:rsidR="001D48BB" w:rsidRPr="00C40C41">
        <w:rPr>
          <w:rFonts w:cs="Arial"/>
          <w:sz w:val="24"/>
          <w:szCs w:val="24"/>
        </w:rPr>
        <w:t xml:space="preserve"> 1</w:t>
      </w:r>
      <w:r w:rsidR="001D48BB">
        <w:rPr>
          <w:rFonts w:cs="Arial"/>
          <w:sz w:val="24"/>
          <w:szCs w:val="24"/>
        </w:rPr>
        <w:t>3</w:t>
      </w:r>
      <w:r w:rsidR="001D48BB" w:rsidRPr="00C40C41">
        <w:rPr>
          <w:rFonts w:cs="Arial"/>
          <w:sz w:val="24"/>
          <w:szCs w:val="24"/>
        </w:rPr>
        <w:t xml:space="preserve"> </w:t>
      </w:r>
      <w:r w:rsidR="001D48BB">
        <w:rPr>
          <w:rFonts w:cs="Arial"/>
          <w:sz w:val="24"/>
          <w:szCs w:val="24"/>
        </w:rPr>
        <w:t>–</w:t>
      </w:r>
      <w:r w:rsidR="001D48BB" w:rsidRPr="00C40C41">
        <w:rPr>
          <w:rFonts w:cs="Arial"/>
          <w:sz w:val="24"/>
          <w:szCs w:val="24"/>
        </w:rPr>
        <w:t xml:space="preserve"> 1</w:t>
      </w:r>
      <w:r w:rsidR="001D48BB">
        <w:rPr>
          <w:rFonts w:cs="Arial"/>
          <w:sz w:val="24"/>
          <w:szCs w:val="24"/>
        </w:rPr>
        <w:t>7, 2021</w:t>
      </w:r>
    </w:p>
    <w:p w14:paraId="39BE00F6" w14:textId="77777777" w:rsidR="00CD4C7B" w:rsidRPr="00E12955" w:rsidRDefault="00CD4C7B" w:rsidP="00CD4C7B">
      <w:pPr>
        <w:pStyle w:val="a3"/>
        <w:rPr>
          <w:bCs/>
          <w:noProof w:val="0"/>
          <w:sz w:val="24"/>
        </w:rPr>
      </w:pPr>
    </w:p>
    <w:p w14:paraId="49379CFB" w14:textId="77777777" w:rsidR="00CD4C7B" w:rsidRPr="00E12955" w:rsidRDefault="00CD4C7B" w:rsidP="00CD4C7B">
      <w:pPr>
        <w:pStyle w:val="a3"/>
        <w:rPr>
          <w:bCs/>
          <w:noProof w:val="0"/>
          <w:sz w:val="24"/>
        </w:rPr>
      </w:pPr>
    </w:p>
    <w:p w14:paraId="758E2B30" w14:textId="477A4C2D"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42349F" w:rsidRPr="0042349F">
        <w:rPr>
          <w:rFonts w:cs="Arial"/>
          <w:b/>
          <w:bCs/>
          <w:sz w:val="24"/>
        </w:rPr>
        <w:t>9.0.2</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5D155F92"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Views on Rel-18 Uplink enhancements</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1"/>
      </w:pPr>
      <w:r w:rsidRPr="00E12955">
        <w:t>1</w:t>
      </w:r>
      <w:r w:rsidRPr="00E12955">
        <w:tab/>
      </w:r>
      <w:r w:rsidR="0056573F" w:rsidRPr="00E12955">
        <w:t>Introduction</w:t>
      </w:r>
    </w:p>
    <w:p w14:paraId="712CB653" w14:textId="3BBC4D69" w:rsidR="00DC2096" w:rsidRDefault="0042349F" w:rsidP="006A3B8A">
      <w:r>
        <w:t xml:space="preserve">This contribution provides NEC views on </w:t>
      </w:r>
      <w:r w:rsidR="00C31091" w:rsidRPr="00C31091">
        <w:t>Rel-18 Uplink enhancements</w:t>
      </w:r>
      <w:r>
        <w:t xml:space="preserve"> work including:</w:t>
      </w:r>
    </w:p>
    <w:p w14:paraId="7C47F38A" w14:textId="3C6198BE" w:rsidR="0042349F" w:rsidRDefault="00C31091" w:rsidP="0042349F">
      <w:pPr>
        <w:pStyle w:val="ab"/>
        <w:numPr>
          <w:ilvl w:val="0"/>
          <w:numId w:val="46"/>
        </w:numPr>
        <w:rPr>
          <w:lang w:eastAsia="ja-JP"/>
        </w:rPr>
      </w:pPr>
      <w:r>
        <w:rPr>
          <w:lang w:eastAsia="ja-JP"/>
        </w:rPr>
        <w:t>Uplink capacity enhancement</w:t>
      </w:r>
    </w:p>
    <w:p w14:paraId="5A0D76EC" w14:textId="68FCA674" w:rsidR="0042349F" w:rsidRPr="00DC2096" w:rsidRDefault="00C31091" w:rsidP="0042349F">
      <w:pPr>
        <w:pStyle w:val="ab"/>
        <w:numPr>
          <w:ilvl w:val="0"/>
          <w:numId w:val="46"/>
        </w:numPr>
        <w:rPr>
          <w:lang w:eastAsia="ja-JP"/>
        </w:rPr>
      </w:pPr>
      <w:r>
        <w:rPr>
          <w:lang w:eastAsia="ja-JP"/>
        </w:rPr>
        <w:t>Uplink coverage enhancement</w:t>
      </w:r>
    </w:p>
    <w:p w14:paraId="5DA8B8C1" w14:textId="77777777" w:rsidR="00C93B37" w:rsidRPr="0015436A" w:rsidRDefault="00C93B37" w:rsidP="0034648F"/>
    <w:p w14:paraId="127ACA6D" w14:textId="294918EE" w:rsidR="00CD4C7B" w:rsidRDefault="00CD4C7B" w:rsidP="5A7F95BF">
      <w:pPr>
        <w:pStyle w:val="1"/>
      </w:pPr>
      <w:r w:rsidRPr="0015436A">
        <w:t>2</w:t>
      </w:r>
      <w:r w:rsidRPr="0015436A">
        <w:tab/>
      </w:r>
      <w:r w:rsidR="006A3B8A" w:rsidRPr="0015436A">
        <w:t>Discussion</w:t>
      </w:r>
    </w:p>
    <w:p w14:paraId="744E1931" w14:textId="5127A510" w:rsidR="0004134A" w:rsidRPr="0004134A" w:rsidRDefault="0004134A" w:rsidP="0004134A">
      <w:r>
        <w:t>UL capacity enhancement and UL coverage enhancement are targeting different scenarios and may be enhanced on different target physical channel, e.g. UL capacity enhancement forces on PUSCH and UL coverage enhancement forces on PUCCH and PRACH.</w:t>
      </w:r>
    </w:p>
    <w:p w14:paraId="7975A2E9" w14:textId="64C56A8A" w:rsidR="00C30777" w:rsidRPr="00C30777" w:rsidRDefault="00C30777" w:rsidP="00C30777">
      <w:pPr>
        <w:pStyle w:val="2"/>
      </w:pPr>
      <w:r>
        <w:t>2.1</w:t>
      </w:r>
      <w:r>
        <w:tab/>
      </w:r>
      <w:r w:rsidR="00C31091" w:rsidRPr="00C31091">
        <w:t>Uplink capacity enhancement</w:t>
      </w:r>
    </w:p>
    <w:p w14:paraId="4C9421AF" w14:textId="671B627F" w:rsidR="0004134A" w:rsidRDefault="0004134A" w:rsidP="0004134A">
      <w:r>
        <w:t>Uplink capacity enhancement candidates including &gt;</w:t>
      </w:r>
      <w:r w:rsidRPr="0004134A">
        <w:t>4 Tx</w:t>
      </w:r>
      <w:r>
        <w:t xml:space="preserve"> uplink transmission, frequency selective precoding and uplink multiple TRP transmission.</w:t>
      </w:r>
    </w:p>
    <w:p w14:paraId="209E8DD0" w14:textId="4650C5B2" w:rsidR="0004134A" w:rsidRDefault="0004134A" w:rsidP="0004134A">
      <w:r>
        <w:t xml:space="preserve">For &gt; 4 Tx uplink transmission, it has some benefit for some non-handheld devices, e.g. IAB-MT. </w:t>
      </w:r>
      <w:r w:rsidRPr="0004134A">
        <w:t xml:space="preserve">We suggest to study the potential gain firstly, especially on capacity performance </w:t>
      </w:r>
      <w:r>
        <w:t>on good channel conditions.</w:t>
      </w:r>
    </w:p>
    <w:p w14:paraId="23BD1D46" w14:textId="5FBE88F1" w:rsidR="0004134A" w:rsidRDefault="0004134A" w:rsidP="0004134A">
      <w:r>
        <w:t xml:space="preserve">For </w:t>
      </w:r>
      <w:r w:rsidRPr="0004134A">
        <w:t>Frequency-selective precoding</w:t>
      </w:r>
      <w:r>
        <w:t xml:space="preserve">, it </w:t>
      </w:r>
      <w:r w:rsidRPr="0004134A">
        <w:t>has benefit for UL capacity enhancement theoretically. On the other hand, it may increase DL signaling overhead and increase processing complexity on both UE side and network side which is the payment. We should study it firstly and find the gain and standard impact. Study should include codebook based transmission and non-codebook based transmission.</w:t>
      </w:r>
    </w:p>
    <w:p w14:paraId="7124A517" w14:textId="51805CE4" w:rsidR="0004134A" w:rsidRPr="0004134A" w:rsidRDefault="0004134A" w:rsidP="0004134A">
      <w:r>
        <w:t xml:space="preserve">For </w:t>
      </w:r>
      <w:r w:rsidRPr="0004134A">
        <w:t>Enhanced multi-panel/multi-TRP uplink operation, we see the need to</w:t>
      </w:r>
    </w:p>
    <w:p w14:paraId="25DE5553" w14:textId="77777777" w:rsidR="0004134A" w:rsidRPr="0004134A" w:rsidRDefault="0004134A" w:rsidP="0004134A">
      <w:pPr>
        <w:pStyle w:val="ab"/>
        <w:numPr>
          <w:ilvl w:val="0"/>
          <w:numId w:val="49"/>
        </w:numPr>
      </w:pPr>
      <w:r w:rsidRPr="0004134A">
        <w:t>Support enhancements for UE panel management based on Rel-17 solution, for both sTRP and MTRP.</w:t>
      </w:r>
    </w:p>
    <w:p w14:paraId="5D7C0F44" w14:textId="77777777" w:rsidR="0004134A" w:rsidRPr="0004134A" w:rsidRDefault="0004134A" w:rsidP="0004134A">
      <w:pPr>
        <w:pStyle w:val="ab"/>
        <w:numPr>
          <w:ilvl w:val="0"/>
          <w:numId w:val="49"/>
        </w:numPr>
      </w:pPr>
      <w:r w:rsidRPr="0004134A">
        <w:t>Specify enhancements for simultaneous transmission across multiple UE panels, for both sTRP and MTRP.</w:t>
      </w:r>
    </w:p>
    <w:p w14:paraId="0FCCC8C3" w14:textId="77777777" w:rsidR="0004134A" w:rsidRPr="0004134A" w:rsidRDefault="0004134A" w:rsidP="0004134A">
      <w:pPr>
        <w:pStyle w:val="ab"/>
        <w:numPr>
          <w:ilvl w:val="0"/>
          <w:numId w:val="49"/>
        </w:numPr>
      </w:pPr>
      <w:r w:rsidRPr="0004134A">
        <w:t>Extend the support of MTRP within the unified TCI framework developed in Rel-17, for which there is no consensus to support in Rel-17 according to RAN1 106e agreements, due to lack of time.</w:t>
      </w:r>
    </w:p>
    <w:p w14:paraId="3E3E979D" w14:textId="77777777" w:rsidR="0004134A" w:rsidRPr="0004134A" w:rsidRDefault="0004134A" w:rsidP="0004134A">
      <w:pPr>
        <w:pStyle w:val="ab"/>
        <w:numPr>
          <w:ilvl w:val="0"/>
          <w:numId w:val="49"/>
        </w:numPr>
      </w:pPr>
      <w:r w:rsidRPr="0004134A">
        <w:t>Support asynchronous MTRP for a more realistic FR2 deployment</w:t>
      </w:r>
    </w:p>
    <w:p w14:paraId="024B3369" w14:textId="77777777" w:rsidR="0004134A" w:rsidRPr="0004134A" w:rsidRDefault="0004134A" w:rsidP="0004134A"/>
    <w:p w14:paraId="45512CDB" w14:textId="5A022C81" w:rsidR="0042349F" w:rsidRDefault="0004134A" w:rsidP="006A3B8A">
      <w:r>
        <w:t>Above all, we suggest RAN1 to study and specify the following proposal in Rel-18.</w:t>
      </w:r>
    </w:p>
    <w:p w14:paraId="2072387E" w14:textId="17BD1929" w:rsidR="0004134A" w:rsidRDefault="0004134A" w:rsidP="006A3B8A">
      <w:pPr>
        <w:rPr>
          <w:b/>
          <w:lang w:eastAsia="ja-JP"/>
        </w:rPr>
      </w:pPr>
      <w:r>
        <w:rPr>
          <w:rFonts w:hint="eastAsia"/>
          <w:b/>
          <w:lang w:eastAsia="ja-JP"/>
        </w:rPr>
        <w:t xml:space="preserve">Proposal </w:t>
      </w:r>
      <w:r>
        <w:rPr>
          <w:b/>
          <w:lang w:eastAsia="ja-JP"/>
        </w:rPr>
        <w:t>1</w:t>
      </w:r>
      <w:r w:rsidRPr="0042349F">
        <w:rPr>
          <w:rFonts w:hint="eastAsia"/>
          <w:b/>
          <w:lang w:eastAsia="ja-JP"/>
        </w:rPr>
        <w:t>:</w:t>
      </w:r>
      <w:r>
        <w:rPr>
          <w:b/>
          <w:lang w:eastAsia="ja-JP"/>
        </w:rPr>
        <w:t xml:space="preserve"> For uplink capacity enhancement, </w:t>
      </w:r>
    </w:p>
    <w:p w14:paraId="4C7AEA99" w14:textId="6821D9F5" w:rsidR="0004134A" w:rsidRPr="0004134A" w:rsidRDefault="0004134A" w:rsidP="0004134A">
      <w:pPr>
        <w:pStyle w:val="ab"/>
        <w:numPr>
          <w:ilvl w:val="0"/>
          <w:numId w:val="50"/>
        </w:numPr>
      </w:pPr>
      <w:r w:rsidRPr="0004134A">
        <w:rPr>
          <w:b/>
          <w:lang w:eastAsia="ja-JP"/>
        </w:rPr>
        <w:t>Study and specify &gt;4 Tx UL operation</w:t>
      </w:r>
      <w:r>
        <w:rPr>
          <w:b/>
          <w:lang w:eastAsia="ja-JP"/>
        </w:rPr>
        <w:t xml:space="preserve"> and frequency selective precoding for at least &gt;4 Tx UL operation</w:t>
      </w:r>
    </w:p>
    <w:p w14:paraId="06195A0A" w14:textId="77777777" w:rsidR="0004134A" w:rsidRDefault="0004134A" w:rsidP="00DD2B50">
      <w:pPr>
        <w:pStyle w:val="ab"/>
        <w:numPr>
          <w:ilvl w:val="0"/>
          <w:numId w:val="50"/>
        </w:numPr>
        <w:rPr>
          <w:b/>
          <w:lang w:eastAsia="ja-JP"/>
        </w:rPr>
      </w:pPr>
      <w:r w:rsidRPr="0004134A">
        <w:rPr>
          <w:b/>
          <w:lang w:eastAsia="ja-JP"/>
        </w:rPr>
        <w:t xml:space="preserve">Specify enhanced multi-panel uplink operation and/or enhanced multi-TRP uplink operation, including </w:t>
      </w:r>
    </w:p>
    <w:p w14:paraId="2E761922" w14:textId="77777777" w:rsidR="0004134A" w:rsidRDefault="0004134A" w:rsidP="0004134A">
      <w:pPr>
        <w:pStyle w:val="ab"/>
        <w:numPr>
          <w:ilvl w:val="1"/>
          <w:numId w:val="50"/>
        </w:numPr>
        <w:rPr>
          <w:b/>
          <w:lang w:eastAsia="ja-JP"/>
        </w:rPr>
      </w:pPr>
      <w:r w:rsidRPr="0004134A">
        <w:rPr>
          <w:b/>
          <w:lang w:eastAsia="ja-JP"/>
        </w:rPr>
        <w:t xml:space="preserve">UL panel </w:t>
      </w:r>
      <w:r>
        <w:rPr>
          <w:b/>
          <w:lang w:eastAsia="ja-JP"/>
        </w:rPr>
        <w:t>management, e.g. fast panel selection</w:t>
      </w:r>
    </w:p>
    <w:p w14:paraId="135F0DDC" w14:textId="2127CA0C" w:rsidR="0004134A" w:rsidRDefault="0004134A" w:rsidP="0004134A">
      <w:pPr>
        <w:pStyle w:val="ab"/>
        <w:numPr>
          <w:ilvl w:val="1"/>
          <w:numId w:val="50"/>
        </w:numPr>
        <w:rPr>
          <w:b/>
          <w:lang w:eastAsia="ja-JP"/>
        </w:rPr>
      </w:pPr>
      <w:r w:rsidRPr="0004134A">
        <w:rPr>
          <w:b/>
          <w:lang w:eastAsia="ja-JP"/>
        </w:rPr>
        <w:t>separate UL timings controls</w:t>
      </w:r>
      <w:r>
        <w:rPr>
          <w:b/>
          <w:lang w:eastAsia="ja-JP"/>
        </w:rPr>
        <w:t xml:space="preserve"> for different panel/TRP, including </w:t>
      </w:r>
      <w:r w:rsidRPr="0004134A">
        <w:rPr>
          <w:b/>
          <w:lang w:eastAsia="ja-JP"/>
        </w:rPr>
        <w:t>asynchronous MTRP for a more realistic FR2 deployment</w:t>
      </w:r>
    </w:p>
    <w:p w14:paraId="74BBDB55" w14:textId="29891488" w:rsidR="0004134A" w:rsidRPr="0004134A" w:rsidRDefault="0004134A" w:rsidP="008406A7">
      <w:pPr>
        <w:pStyle w:val="ab"/>
        <w:numPr>
          <w:ilvl w:val="1"/>
          <w:numId w:val="50"/>
        </w:numPr>
        <w:rPr>
          <w:b/>
          <w:lang w:eastAsia="ja-JP"/>
        </w:rPr>
      </w:pPr>
      <w:r w:rsidRPr="0004134A">
        <w:rPr>
          <w:b/>
          <w:lang w:eastAsia="ja-JP"/>
        </w:rPr>
        <w:t xml:space="preserve">UL power controls </w:t>
      </w:r>
      <w:r>
        <w:rPr>
          <w:b/>
          <w:lang w:eastAsia="ja-JP"/>
        </w:rPr>
        <w:t>for different panel/TRP</w:t>
      </w:r>
    </w:p>
    <w:p w14:paraId="75B3762D" w14:textId="1CDA38E7" w:rsidR="0004134A" w:rsidRDefault="0004134A" w:rsidP="0004134A">
      <w:pPr>
        <w:pStyle w:val="ab"/>
        <w:numPr>
          <w:ilvl w:val="1"/>
          <w:numId w:val="50"/>
        </w:numPr>
        <w:rPr>
          <w:b/>
          <w:lang w:eastAsia="ja-JP"/>
        </w:rPr>
      </w:pPr>
      <w:r w:rsidRPr="0004134A">
        <w:rPr>
          <w:b/>
          <w:lang w:eastAsia="ja-JP"/>
        </w:rPr>
        <w:t>simultaneous multi-panel UL transmission</w:t>
      </w:r>
    </w:p>
    <w:p w14:paraId="7AC5C1BE" w14:textId="27AB8CAA" w:rsidR="0004134A" w:rsidRPr="0004134A" w:rsidRDefault="0004134A" w:rsidP="0004134A">
      <w:pPr>
        <w:pStyle w:val="ab"/>
        <w:numPr>
          <w:ilvl w:val="1"/>
          <w:numId w:val="50"/>
        </w:numPr>
        <w:rPr>
          <w:b/>
          <w:lang w:eastAsia="ja-JP"/>
        </w:rPr>
      </w:pPr>
      <w:r>
        <w:rPr>
          <w:b/>
          <w:lang w:eastAsia="ja-JP"/>
        </w:rPr>
        <w:lastRenderedPageBreak/>
        <w:t>e</w:t>
      </w:r>
      <w:r w:rsidRPr="0004134A">
        <w:rPr>
          <w:b/>
          <w:lang w:eastAsia="ja-JP"/>
        </w:rPr>
        <w:t>xtend the support of MTRP within the unified TCI framework developed in Rel-17</w:t>
      </w:r>
    </w:p>
    <w:p w14:paraId="0C94933F" w14:textId="77777777" w:rsidR="00C30777" w:rsidRDefault="00C30777" w:rsidP="006A3B8A"/>
    <w:p w14:paraId="083944AB" w14:textId="3332D27D" w:rsidR="00C30777" w:rsidRPr="00C30777" w:rsidRDefault="00C31091" w:rsidP="00C30777">
      <w:pPr>
        <w:pStyle w:val="2"/>
      </w:pPr>
      <w:r>
        <w:t>2.2</w:t>
      </w:r>
      <w:r>
        <w:tab/>
      </w:r>
      <w:r w:rsidRPr="00C31091">
        <w:t>Uplink coverage enhancement</w:t>
      </w:r>
    </w:p>
    <w:p w14:paraId="1CBC4AB3" w14:textId="76DDB491" w:rsidR="0042349F" w:rsidRDefault="0004134A" w:rsidP="0042349F">
      <w:r>
        <w:t>RAN1 have studied and identified many technologies to enhance uplink coverage in Rel-17 Coverage Enhancement SI. Due to lack of time in WI, some down-selection of scope is discussed. C</w:t>
      </w:r>
      <w:r w:rsidRPr="0004134A">
        <w:t>overage enhancement in Rel-18 should include those which are identified benefit for coverage enhancement but has not been done in Rel-17 due to down-selection of scope.</w:t>
      </w:r>
    </w:p>
    <w:p w14:paraId="096074C8" w14:textId="32651750" w:rsidR="0004134A" w:rsidRPr="0004134A" w:rsidRDefault="0004134A" w:rsidP="0004134A">
      <w:r w:rsidRPr="0004134A">
        <w:t>We think PUCCH and PRACH coverage enhancement may have higher priority than PUSCH coverage enhancement since we have done some PUSCH coverage enhancement in Rel-17 and left-over issue seems have less marginal utility. Based on TR of coverage enhancement, DMRS-less PUCCH enhancement, multiple PRACH enhancement could be included.</w:t>
      </w:r>
    </w:p>
    <w:p w14:paraId="612ACD72" w14:textId="77777777" w:rsidR="0004134A" w:rsidRDefault="0004134A" w:rsidP="0004134A">
      <w:r>
        <w:t>Above all, we suggest RAN1 to study and specify the following proposal in Rel-18.</w:t>
      </w:r>
    </w:p>
    <w:p w14:paraId="7A9F8AAD" w14:textId="77777777" w:rsidR="0042349F" w:rsidRPr="0042349F" w:rsidRDefault="0042349F" w:rsidP="006A3B8A"/>
    <w:p w14:paraId="7DD0155F" w14:textId="1E740633" w:rsidR="0004134A" w:rsidRDefault="0042349F" w:rsidP="0004134A">
      <w:pPr>
        <w:rPr>
          <w:b/>
          <w:lang w:eastAsia="ja-JP"/>
        </w:rPr>
      </w:pPr>
      <w:r>
        <w:rPr>
          <w:rFonts w:hint="eastAsia"/>
          <w:b/>
          <w:lang w:eastAsia="ja-JP"/>
        </w:rPr>
        <w:t>Proposal 2</w:t>
      </w:r>
      <w:r w:rsidRPr="0042349F">
        <w:rPr>
          <w:rFonts w:hint="eastAsia"/>
          <w:b/>
          <w:lang w:eastAsia="ja-JP"/>
        </w:rPr>
        <w:t xml:space="preserve">: </w:t>
      </w:r>
      <w:r w:rsidR="0004134A">
        <w:rPr>
          <w:b/>
          <w:lang w:eastAsia="ja-JP"/>
        </w:rPr>
        <w:t xml:space="preserve">For uplink coverage enhancement, </w:t>
      </w:r>
    </w:p>
    <w:p w14:paraId="69EB336A" w14:textId="62C194EE" w:rsidR="00943653" w:rsidRPr="0004134A" w:rsidRDefault="005D3DB3" w:rsidP="0004134A">
      <w:pPr>
        <w:pStyle w:val="ab"/>
        <w:numPr>
          <w:ilvl w:val="0"/>
          <w:numId w:val="50"/>
        </w:numPr>
        <w:rPr>
          <w:b/>
          <w:lang w:eastAsia="ja-JP"/>
        </w:rPr>
      </w:pPr>
      <w:r>
        <w:rPr>
          <w:b/>
          <w:lang w:eastAsia="ja-JP"/>
        </w:rPr>
        <w:t>Specify</w:t>
      </w:r>
      <w:r w:rsidR="0004134A" w:rsidRPr="0004134A">
        <w:rPr>
          <w:b/>
          <w:lang w:eastAsia="ja-JP"/>
        </w:rPr>
        <w:t xml:space="preserve"> DMRA-less PUCCH enhancement</w:t>
      </w:r>
    </w:p>
    <w:p w14:paraId="47946817" w14:textId="1B0917A7" w:rsidR="0004134A" w:rsidRPr="0004134A" w:rsidRDefault="005D3DB3" w:rsidP="0004134A">
      <w:pPr>
        <w:pStyle w:val="ab"/>
        <w:numPr>
          <w:ilvl w:val="0"/>
          <w:numId w:val="50"/>
        </w:numPr>
        <w:rPr>
          <w:b/>
          <w:lang w:eastAsia="ja-JP"/>
        </w:rPr>
      </w:pPr>
      <w:r>
        <w:rPr>
          <w:b/>
          <w:lang w:eastAsia="ja-JP"/>
        </w:rPr>
        <w:t>Specify</w:t>
      </w:r>
      <w:r w:rsidRPr="0004134A">
        <w:rPr>
          <w:b/>
          <w:lang w:eastAsia="ja-JP"/>
        </w:rPr>
        <w:t xml:space="preserve"> </w:t>
      </w:r>
      <w:r w:rsidR="0004134A" w:rsidRPr="0004134A">
        <w:rPr>
          <w:b/>
          <w:lang w:eastAsia="ja-JP"/>
        </w:rPr>
        <w:t>PRACH coverage enhancement for at least FR2</w:t>
      </w:r>
    </w:p>
    <w:p w14:paraId="4C57A15E" w14:textId="0761DFF4" w:rsidR="0004134A" w:rsidRPr="0004134A" w:rsidRDefault="0004134A" w:rsidP="0004134A">
      <w:pPr>
        <w:pStyle w:val="ab"/>
        <w:numPr>
          <w:ilvl w:val="0"/>
          <w:numId w:val="50"/>
        </w:numPr>
        <w:rPr>
          <w:b/>
          <w:lang w:eastAsia="ja-JP"/>
        </w:rPr>
      </w:pPr>
      <w:r w:rsidRPr="0004134A">
        <w:rPr>
          <w:b/>
          <w:lang w:eastAsia="ja-JP"/>
        </w:rPr>
        <w:t>Study and if necessary specify power domain enhancements</w:t>
      </w:r>
    </w:p>
    <w:p w14:paraId="7959A915" w14:textId="4E4630C4" w:rsidR="0042349F" w:rsidRDefault="00E65E13" w:rsidP="0004134A">
      <w:pPr>
        <w:pStyle w:val="1"/>
      </w:pPr>
      <w:r w:rsidRPr="00282294">
        <w:t>3</w:t>
      </w:r>
      <w:r w:rsidRPr="00282294">
        <w:tab/>
      </w:r>
      <w:r w:rsidR="008C735E" w:rsidRPr="00E861D7">
        <w:t>Proposal</w:t>
      </w:r>
      <w:r w:rsidR="00716E47" w:rsidRPr="00E861D7">
        <w:t>s</w:t>
      </w:r>
    </w:p>
    <w:p w14:paraId="75C9AE6F" w14:textId="77777777" w:rsidR="0004134A" w:rsidRPr="0004134A" w:rsidRDefault="0004134A" w:rsidP="0004134A"/>
    <w:p w14:paraId="1164B626" w14:textId="77777777" w:rsidR="0004134A" w:rsidRDefault="0004134A" w:rsidP="0004134A">
      <w:pPr>
        <w:rPr>
          <w:b/>
          <w:lang w:eastAsia="ja-JP"/>
        </w:rPr>
      </w:pPr>
      <w:r>
        <w:rPr>
          <w:rFonts w:hint="eastAsia"/>
          <w:b/>
          <w:lang w:eastAsia="ja-JP"/>
        </w:rPr>
        <w:t xml:space="preserve">Proposal </w:t>
      </w:r>
      <w:r>
        <w:rPr>
          <w:b/>
          <w:lang w:eastAsia="ja-JP"/>
        </w:rPr>
        <w:t>1</w:t>
      </w:r>
      <w:r w:rsidRPr="0042349F">
        <w:rPr>
          <w:rFonts w:hint="eastAsia"/>
          <w:b/>
          <w:lang w:eastAsia="ja-JP"/>
        </w:rPr>
        <w:t>:</w:t>
      </w:r>
      <w:r>
        <w:rPr>
          <w:b/>
          <w:lang w:eastAsia="ja-JP"/>
        </w:rPr>
        <w:t xml:space="preserve"> For uplink capacity enhancement, </w:t>
      </w:r>
    </w:p>
    <w:p w14:paraId="5FAC8CDF" w14:textId="77777777" w:rsidR="0004134A" w:rsidRPr="0004134A" w:rsidRDefault="0004134A" w:rsidP="0004134A">
      <w:pPr>
        <w:pStyle w:val="ab"/>
        <w:numPr>
          <w:ilvl w:val="0"/>
          <w:numId w:val="50"/>
        </w:numPr>
      </w:pPr>
      <w:r w:rsidRPr="0004134A">
        <w:rPr>
          <w:b/>
          <w:lang w:eastAsia="ja-JP"/>
        </w:rPr>
        <w:t>Study and specify &gt;4 Tx UL operation</w:t>
      </w:r>
      <w:r>
        <w:rPr>
          <w:b/>
          <w:lang w:eastAsia="ja-JP"/>
        </w:rPr>
        <w:t xml:space="preserve"> and frequency selective precoding for at least &gt;4 Tx UL operation</w:t>
      </w:r>
    </w:p>
    <w:p w14:paraId="79A52245" w14:textId="77777777" w:rsidR="0004134A" w:rsidRDefault="0004134A" w:rsidP="0004134A">
      <w:pPr>
        <w:pStyle w:val="ab"/>
        <w:numPr>
          <w:ilvl w:val="0"/>
          <w:numId w:val="50"/>
        </w:numPr>
        <w:rPr>
          <w:b/>
          <w:lang w:eastAsia="ja-JP"/>
        </w:rPr>
      </w:pPr>
      <w:r w:rsidRPr="0004134A">
        <w:rPr>
          <w:b/>
          <w:lang w:eastAsia="ja-JP"/>
        </w:rPr>
        <w:t xml:space="preserve">Specify enhanced multi-panel uplink operation and/or enhanced multi-TRP uplink operation, including </w:t>
      </w:r>
    </w:p>
    <w:p w14:paraId="4F20BA69" w14:textId="77777777" w:rsidR="0004134A" w:rsidRDefault="0004134A" w:rsidP="0004134A">
      <w:pPr>
        <w:pStyle w:val="ab"/>
        <w:numPr>
          <w:ilvl w:val="1"/>
          <w:numId w:val="50"/>
        </w:numPr>
        <w:rPr>
          <w:b/>
          <w:lang w:eastAsia="ja-JP"/>
        </w:rPr>
      </w:pPr>
      <w:r w:rsidRPr="0004134A">
        <w:rPr>
          <w:b/>
          <w:lang w:eastAsia="ja-JP"/>
        </w:rPr>
        <w:t xml:space="preserve">UL panel </w:t>
      </w:r>
      <w:r>
        <w:rPr>
          <w:b/>
          <w:lang w:eastAsia="ja-JP"/>
        </w:rPr>
        <w:t>management, e.g. fast panel selection</w:t>
      </w:r>
    </w:p>
    <w:p w14:paraId="359C2609" w14:textId="77777777" w:rsidR="0004134A" w:rsidRDefault="0004134A" w:rsidP="0004134A">
      <w:pPr>
        <w:pStyle w:val="ab"/>
        <w:numPr>
          <w:ilvl w:val="1"/>
          <w:numId w:val="50"/>
        </w:numPr>
        <w:rPr>
          <w:b/>
          <w:lang w:eastAsia="ja-JP"/>
        </w:rPr>
      </w:pPr>
      <w:r w:rsidRPr="0004134A">
        <w:rPr>
          <w:b/>
          <w:lang w:eastAsia="ja-JP"/>
        </w:rPr>
        <w:t>separate UL timings controls</w:t>
      </w:r>
      <w:r>
        <w:rPr>
          <w:b/>
          <w:lang w:eastAsia="ja-JP"/>
        </w:rPr>
        <w:t xml:space="preserve"> for different panel/TRP, including </w:t>
      </w:r>
      <w:r w:rsidRPr="0004134A">
        <w:rPr>
          <w:b/>
          <w:lang w:eastAsia="ja-JP"/>
        </w:rPr>
        <w:t>asynchronous MTRP for a more realistic FR2 deployment</w:t>
      </w:r>
    </w:p>
    <w:p w14:paraId="426C0395" w14:textId="77777777" w:rsidR="0004134A" w:rsidRPr="0004134A" w:rsidRDefault="0004134A" w:rsidP="0004134A">
      <w:pPr>
        <w:pStyle w:val="ab"/>
        <w:numPr>
          <w:ilvl w:val="1"/>
          <w:numId w:val="50"/>
        </w:numPr>
        <w:rPr>
          <w:b/>
          <w:lang w:eastAsia="ja-JP"/>
        </w:rPr>
      </w:pPr>
      <w:r w:rsidRPr="0004134A">
        <w:rPr>
          <w:b/>
          <w:lang w:eastAsia="ja-JP"/>
        </w:rPr>
        <w:t xml:space="preserve">UL power controls </w:t>
      </w:r>
      <w:r>
        <w:rPr>
          <w:b/>
          <w:lang w:eastAsia="ja-JP"/>
        </w:rPr>
        <w:t>for different panel/TRP</w:t>
      </w:r>
    </w:p>
    <w:p w14:paraId="44D23C93" w14:textId="77777777" w:rsidR="0004134A" w:rsidRDefault="0004134A" w:rsidP="0004134A">
      <w:pPr>
        <w:pStyle w:val="ab"/>
        <w:numPr>
          <w:ilvl w:val="1"/>
          <w:numId w:val="50"/>
        </w:numPr>
        <w:rPr>
          <w:b/>
          <w:lang w:eastAsia="ja-JP"/>
        </w:rPr>
      </w:pPr>
      <w:r w:rsidRPr="0004134A">
        <w:rPr>
          <w:b/>
          <w:lang w:eastAsia="ja-JP"/>
        </w:rPr>
        <w:t>simultaneous multi-panel UL transmission</w:t>
      </w:r>
    </w:p>
    <w:p w14:paraId="506ABE40" w14:textId="77777777" w:rsidR="0004134A" w:rsidRPr="0004134A" w:rsidRDefault="0004134A" w:rsidP="0004134A">
      <w:pPr>
        <w:pStyle w:val="ab"/>
        <w:numPr>
          <w:ilvl w:val="1"/>
          <w:numId w:val="50"/>
        </w:numPr>
        <w:rPr>
          <w:b/>
          <w:lang w:eastAsia="ja-JP"/>
        </w:rPr>
      </w:pPr>
      <w:r>
        <w:rPr>
          <w:b/>
          <w:lang w:eastAsia="ja-JP"/>
        </w:rPr>
        <w:t>e</w:t>
      </w:r>
      <w:r w:rsidRPr="0004134A">
        <w:rPr>
          <w:b/>
          <w:lang w:eastAsia="ja-JP"/>
        </w:rPr>
        <w:t>xtend the support of MTRP within the unified TCI framework developed in Rel-17</w:t>
      </w:r>
    </w:p>
    <w:p w14:paraId="7D592B3C" w14:textId="77777777" w:rsidR="0004134A" w:rsidRDefault="0004134A" w:rsidP="0004134A">
      <w:pPr>
        <w:rPr>
          <w:b/>
          <w:lang w:eastAsia="ja-JP"/>
        </w:rPr>
      </w:pPr>
      <w:r>
        <w:rPr>
          <w:rFonts w:hint="eastAsia"/>
          <w:b/>
          <w:lang w:eastAsia="ja-JP"/>
        </w:rPr>
        <w:t>Proposal 2</w:t>
      </w:r>
      <w:r w:rsidRPr="0042349F">
        <w:rPr>
          <w:rFonts w:hint="eastAsia"/>
          <w:b/>
          <w:lang w:eastAsia="ja-JP"/>
        </w:rPr>
        <w:t xml:space="preserve">: </w:t>
      </w:r>
      <w:r>
        <w:rPr>
          <w:b/>
          <w:lang w:eastAsia="ja-JP"/>
        </w:rPr>
        <w:t xml:space="preserve">For uplink coverage enhancement, </w:t>
      </w:r>
    </w:p>
    <w:p w14:paraId="60DCA3E4" w14:textId="78251D82" w:rsidR="0004134A" w:rsidRPr="0004134A" w:rsidRDefault="005D3DB3" w:rsidP="0004134A">
      <w:pPr>
        <w:pStyle w:val="ab"/>
        <w:numPr>
          <w:ilvl w:val="0"/>
          <w:numId w:val="50"/>
        </w:numPr>
        <w:rPr>
          <w:b/>
          <w:lang w:eastAsia="ja-JP"/>
        </w:rPr>
      </w:pPr>
      <w:r>
        <w:rPr>
          <w:b/>
          <w:lang w:eastAsia="ja-JP"/>
        </w:rPr>
        <w:t>Specify</w:t>
      </w:r>
      <w:r w:rsidRPr="0004134A">
        <w:rPr>
          <w:b/>
          <w:lang w:eastAsia="ja-JP"/>
        </w:rPr>
        <w:t xml:space="preserve"> </w:t>
      </w:r>
      <w:r w:rsidR="0004134A" w:rsidRPr="0004134A">
        <w:rPr>
          <w:b/>
          <w:lang w:eastAsia="ja-JP"/>
        </w:rPr>
        <w:t>DMRA-less PUCCH enhancement</w:t>
      </w:r>
    </w:p>
    <w:p w14:paraId="0B884EDA" w14:textId="281771EF" w:rsidR="0004134A" w:rsidRPr="0004134A" w:rsidRDefault="005D3DB3" w:rsidP="0004134A">
      <w:pPr>
        <w:pStyle w:val="ab"/>
        <w:numPr>
          <w:ilvl w:val="0"/>
          <w:numId w:val="50"/>
        </w:numPr>
        <w:rPr>
          <w:b/>
          <w:lang w:eastAsia="ja-JP"/>
        </w:rPr>
      </w:pPr>
      <w:r>
        <w:rPr>
          <w:b/>
          <w:lang w:eastAsia="ja-JP"/>
        </w:rPr>
        <w:t>Specify</w:t>
      </w:r>
      <w:r w:rsidRPr="0004134A">
        <w:rPr>
          <w:b/>
          <w:lang w:eastAsia="ja-JP"/>
        </w:rPr>
        <w:t xml:space="preserve"> </w:t>
      </w:r>
      <w:r w:rsidR="0004134A" w:rsidRPr="0004134A">
        <w:rPr>
          <w:b/>
          <w:lang w:eastAsia="ja-JP"/>
        </w:rPr>
        <w:t>PRACH coverage enhancement for at least FR2</w:t>
      </w:r>
    </w:p>
    <w:p w14:paraId="0745BFB0" w14:textId="77777777" w:rsidR="0004134A" w:rsidRPr="0004134A" w:rsidRDefault="0004134A" w:rsidP="0004134A">
      <w:pPr>
        <w:pStyle w:val="ab"/>
        <w:numPr>
          <w:ilvl w:val="0"/>
          <w:numId w:val="50"/>
        </w:numPr>
        <w:rPr>
          <w:b/>
          <w:lang w:eastAsia="ja-JP"/>
        </w:rPr>
      </w:pPr>
      <w:r w:rsidRPr="0004134A">
        <w:rPr>
          <w:b/>
          <w:lang w:eastAsia="ja-JP"/>
        </w:rPr>
        <w:t>Study and if necessary specify power domain enhancements</w:t>
      </w:r>
    </w:p>
    <w:p w14:paraId="26C7CCE4" w14:textId="2A1177D7" w:rsidR="00FA5C98" w:rsidRDefault="00FA5C98" w:rsidP="00CD1C7C">
      <w:bookmarkStart w:id="1" w:name="_GoBack"/>
      <w:bookmarkEnd w:id="1"/>
    </w:p>
    <w:p w14:paraId="7B2F3DBB" w14:textId="77777777" w:rsidR="0004134A" w:rsidRPr="007808CB" w:rsidRDefault="0004134A" w:rsidP="00CD1C7C"/>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CC74A" w14:textId="77777777" w:rsidR="00B6240D" w:rsidRDefault="00B6240D">
      <w:r>
        <w:separator/>
      </w:r>
    </w:p>
  </w:endnote>
  <w:endnote w:type="continuationSeparator" w:id="0">
    <w:p w14:paraId="588E7642" w14:textId="77777777" w:rsidR="00B6240D" w:rsidRDefault="00B6240D">
      <w:r>
        <w:continuationSeparator/>
      </w:r>
    </w:p>
  </w:endnote>
  <w:endnote w:type="continuationNotice" w:id="1">
    <w:p w14:paraId="1158B3E5" w14:textId="77777777" w:rsidR="00B6240D" w:rsidRDefault="00B62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78DDD" w14:textId="77777777" w:rsidR="00B6240D" w:rsidRDefault="00B6240D">
      <w:r>
        <w:separator/>
      </w:r>
    </w:p>
  </w:footnote>
  <w:footnote w:type="continuationSeparator" w:id="0">
    <w:p w14:paraId="0677BD2F" w14:textId="77777777" w:rsidR="00B6240D" w:rsidRDefault="00B6240D">
      <w:r>
        <w:continuationSeparator/>
      </w:r>
    </w:p>
  </w:footnote>
  <w:footnote w:type="continuationNotice" w:id="1">
    <w:p w14:paraId="5B2B739F" w14:textId="77777777" w:rsidR="00B6240D" w:rsidRDefault="00B624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7BB18BE"/>
    <w:multiLevelType w:val="hybridMultilevel"/>
    <w:tmpl w:val="BC3E089A"/>
    <w:lvl w:ilvl="0" w:tplc="67E89C4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3"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5"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6"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46C704A"/>
    <w:multiLevelType w:val="hybridMultilevel"/>
    <w:tmpl w:val="0EA8B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B11387F"/>
    <w:multiLevelType w:val="hybridMultilevel"/>
    <w:tmpl w:val="3A3096A0"/>
    <w:lvl w:ilvl="0" w:tplc="EB1AE2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82811"/>
    <w:multiLevelType w:val="hybridMultilevel"/>
    <w:tmpl w:val="B51EB0C2"/>
    <w:lvl w:ilvl="0" w:tplc="EB1AE25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BE96C71"/>
    <w:multiLevelType w:val="hybridMultilevel"/>
    <w:tmpl w:val="F4A4E7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3"/>
  </w:num>
  <w:num w:numId="6">
    <w:abstractNumId w:val="22"/>
  </w:num>
  <w:num w:numId="7">
    <w:abstractNumId w:val="20"/>
  </w:num>
  <w:num w:numId="8">
    <w:abstractNumId w:val="42"/>
  </w:num>
  <w:num w:numId="9">
    <w:abstractNumId w:val="19"/>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9"/>
  </w:num>
  <w:num w:numId="16">
    <w:abstractNumId w:val="23"/>
  </w:num>
  <w:num w:numId="17">
    <w:abstractNumId w:val="46"/>
  </w:num>
  <w:num w:numId="18">
    <w:abstractNumId w:val="38"/>
  </w:num>
  <w:num w:numId="19">
    <w:abstractNumId w:val="7"/>
  </w:num>
  <w:num w:numId="20">
    <w:abstractNumId w:val="47"/>
  </w:num>
  <w:num w:numId="21">
    <w:abstractNumId w:val="31"/>
  </w:num>
  <w:num w:numId="22">
    <w:abstractNumId w:val="32"/>
  </w:num>
  <w:num w:numId="23">
    <w:abstractNumId w:val="18"/>
  </w:num>
  <w:num w:numId="24">
    <w:abstractNumId w:val="5"/>
  </w:num>
  <w:num w:numId="25">
    <w:abstractNumId w:val="30"/>
  </w:num>
  <w:num w:numId="26">
    <w:abstractNumId w:val="36"/>
  </w:num>
  <w:num w:numId="27">
    <w:abstractNumId w:val="16"/>
  </w:num>
  <w:num w:numId="28">
    <w:abstractNumId w:val="33"/>
  </w:num>
  <w:num w:numId="29">
    <w:abstractNumId w:val="43"/>
  </w:num>
  <w:num w:numId="30">
    <w:abstractNumId w:val="4"/>
  </w:num>
  <w:num w:numId="31">
    <w:abstractNumId w:val="24"/>
  </w:num>
  <w:num w:numId="32">
    <w:abstractNumId w:val="40"/>
  </w:num>
  <w:num w:numId="33">
    <w:abstractNumId w:val="13"/>
  </w:num>
  <w:num w:numId="34">
    <w:abstractNumId w:val="25"/>
  </w:num>
  <w:num w:numId="35">
    <w:abstractNumId w:val="14"/>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
  </w:num>
  <w:num w:numId="41">
    <w:abstractNumId w:val="10"/>
  </w:num>
  <w:num w:numId="42">
    <w:abstractNumId w:val="37"/>
  </w:num>
  <w:num w:numId="43">
    <w:abstractNumId w:val="29"/>
  </w:num>
  <w:num w:numId="44">
    <w:abstractNumId w:val="8"/>
  </w:num>
  <w:num w:numId="45">
    <w:abstractNumId w:val="45"/>
  </w:num>
  <w:num w:numId="46">
    <w:abstractNumId w:val="26"/>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34"/>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134A"/>
    <w:rsid w:val="00042F07"/>
    <w:rsid w:val="00045815"/>
    <w:rsid w:val="0005106F"/>
    <w:rsid w:val="00057D2A"/>
    <w:rsid w:val="000647AE"/>
    <w:rsid w:val="00067C50"/>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15450"/>
    <w:rsid w:val="00120271"/>
    <w:rsid w:val="00120C3B"/>
    <w:rsid w:val="001219A0"/>
    <w:rsid w:val="00122AE0"/>
    <w:rsid w:val="00126A2C"/>
    <w:rsid w:val="001334EC"/>
    <w:rsid w:val="00136C09"/>
    <w:rsid w:val="00136ED4"/>
    <w:rsid w:val="00143283"/>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48BB"/>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67AD0"/>
    <w:rsid w:val="002708BF"/>
    <w:rsid w:val="002747EC"/>
    <w:rsid w:val="00282060"/>
    <w:rsid w:val="00282294"/>
    <w:rsid w:val="002855BF"/>
    <w:rsid w:val="002865A9"/>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2349F"/>
    <w:rsid w:val="00430085"/>
    <w:rsid w:val="0043026D"/>
    <w:rsid w:val="004335A0"/>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2033"/>
    <w:rsid w:val="004C6FA7"/>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0C03"/>
    <w:rsid w:val="005C441D"/>
    <w:rsid w:val="005C6DCC"/>
    <w:rsid w:val="005D3DB3"/>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1CB1"/>
    <w:rsid w:val="00674310"/>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F14EA"/>
    <w:rsid w:val="006F1B9A"/>
    <w:rsid w:val="006F4258"/>
    <w:rsid w:val="006F433D"/>
    <w:rsid w:val="006F4F29"/>
    <w:rsid w:val="006F6A2C"/>
    <w:rsid w:val="006F7428"/>
    <w:rsid w:val="00705F73"/>
    <w:rsid w:val="00710201"/>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95F"/>
    <w:rsid w:val="007C2B10"/>
    <w:rsid w:val="007C523C"/>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0AD"/>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240D"/>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81F"/>
    <w:rsid w:val="00BF0867"/>
    <w:rsid w:val="00C01B0E"/>
    <w:rsid w:val="00C1237F"/>
    <w:rsid w:val="00C12B51"/>
    <w:rsid w:val="00C1497D"/>
    <w:rsid w:val="00C15818"/>
    <w:rsid w:val="00C17EDE"/>
    <w:rsid w:val="00C21883"/>
    <w:rsid w:val="00C24650"/>
    <w:rsid w:val="00C258D3"/>
    <w:rsid w:val="00C2591C"/>
    <w:rsid w:val="00C300E7"/>
    <w:rsid w:val="00C30777"/>
    <w:rsid w:val="00C30D6C"/>
    <w:rsid w:val="00C31091"/>
    <w:rsid w:val="00C3236A"/>
    <w:rsid w:val="00C33079"/>
    <w:rsid w:val="00C33E2E"/>
    <w:rsid w:val="00C3423B"/>
    <w:rsid w:val="00C34433"/>
    <w:rsid w:val="00C4105B"/>
    <w:rsid w:val="00C413F0"/>
    <w:rsid w:val="00C41F35"/>
    <w:rsid w:val="00C43FFE"/>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7BD5"/>
    <w:rsid w:val="00CE1686"/>
    <w:rsid w:val="00CE67C1"/>
    <w:rsid w:val="00CF0B72"/>
    <w:rsid w:val="00D00286"/>
    <w:rsid w:val="00D008CE"/>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3596"/>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891AD5"/>
    <w:pPr>
      <w:spacing w:after="0"/>
    </w:pPr>
    <w:rPr>
      <w:rFonts w:ascii="Segoe UI" w:hAnsi="Segoe UI" w:cs="Segoe UI"/>
      <w:sz w:val="18"/>
      <w:szCs w:val="18"/>
    </w:rPr>
  </w:style>
  <w:style w:type="character" w:customStyle="1" w:styleId="aa">
    <w:name w:val="批注框文本 字符"/>
    <w:basedOn w:val="a0"/>
    <w:link w:val="a9"/>
    <w:rsid w:val="00891AD5"/>
    <w:rPr>
      <w:rFonts w:ascii="Segoe UI" w:hAnsi="Segoe UI" w:cs="Segoe UI"/>
      <w:sz w:val="18"/>
      <w:szCs w:val="18"/>
      <w:lang w:eastAsia="en-US"/>
    </w:rPr>
  </w:style>
  <w:style w:type="paragraph" w:styleId="ab">
    <w:name w:val="List Paragraph"/>
    <w:basedOn w:val="a"/>
    <w:uiPriority w:val="34"/>
    <w:qFormat/>
    <w:rsid w:val="00067C50"/>
    <w:pPr>
      <w:ind w:left="720"/>
      <w:contextualSpacing/>
    </w:pPr>
  </w:style>
  <w:style w:type="table" w:styleId="ac">
    <w:name w:val="Table Grid"/>
    <w:basedOn w:val="a1"/>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ae">
    <w:name w:val="批注文字 字符"/>
    <w:basedOn w:val="a0"/>
    <w:link w:val="ad"/>
    <w:uiPriority w:val="99"/>
    <w:rsid w:val="009C4134"/>
    <w:rPr>
      <w:rFonts w:asciiTheme="minorHAnsi" w:eastAsiaTheme="minorEastAsia" w:hAnsiTheme="minorHAnsi" w:cstheme="minorBidi"/>
      <w:sz w:val="22"/>
      <w:szCs w:val="22"/>
      <w:lang w:val="de-DE" w:eastAsia="ja-JP"/>
    </w:rPr>
  </w:style>
  <w:style w:type="character" w:styleId="af">
    <w:name w:val="annotation reference"/>
    <w:uiPriority w:val="99"/>
    <w:unhideWhenUsed/>
    <w:rsid w:val="009C4134"/>
    <w:rPr>
      <w:sz w:val="16"/>
      <w:szCs w:val="16"/>
    </w:rPr>
  </w:style>
  <w:style w:type="paragraph" w:styleId="af0">
    <w:name w:val="Date"/>
    <w:basedOn w:val="a"/>
    <w:next w:val="a"/>
    <w:link w:val="af1"/>
    <w:rsid w:val="00EC6E6F"/>
  </w:style>
  <w:style w:type="character" w:customStyle="1" w:styleId="af1">
    <w:name w:val="日期 字符"/>
    <w:basedOn w:val="a0"/>
    <w:link w:val="af0"/>
    <w:rsid w:val="00EC6E6F"/>
    <w:rPr>
      <w:lang w:eastAsia="en-US"/>
    </w:rPr>
  </w:style>
  <w:style w:type="paragraph" w:styleId="af2">
    <w:name w:val="Revision"/>
    <w:hidden/>
    <w:uiPriority w:val="99"/>
    <w:semiHidden/>
    <w:rsid w:val="002F31C1"/>
    <w:rPr>
      <w:lang w:eastAsia="en-US"/>
    </w:rPr>
  </w:style>
  <w:style w:type="paragraph" w:styleId="af3">
    <w:name w:val="No Spacing"/>
    <w:basedOn w:val="a"/>
    <w:uiPriority w:val="1"/>
    <w:qFormat/>
    <w:rsid w:val="00F756A0"/>
    <w:pPr>
      <w:spacing w:after="0"/>
    </w:pPr>
    <w:rPr>
      <w:rFonts w:ascii="Calibri"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570</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lianglin@labs.nec.cn</dc:creator>
  <cp:lastModifiedBy>NEC</cp:lastModifiedBy>
  <cp:revision>131</cp:revision>
  <dcterms:created xsi:type="dcterms:W3CDTF">2018-03-05T14:47:00Z</dcterms:created>
  <dcterms:modified xsi:type="dcterms:W3CDTF">2021-09-06T08:57:00Z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